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0" w:rsidRDefault="00345690">
      <w:r>
        <w:rPr>
          <w:noProof/>
          <w:lang w:eastAsia="pt-BR"/>
        </w:rPr>
        <w:pict>
          <v:group id="_x0000_s1026" style="position:absolute;margin-left:-5.25pt;margin-top:-50.95pt;width:472.9pt;height:81pt;z-index:251658240" coordorigin="1596,218" coordsize="9458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984;top:375;width:8070;height:1463;mso-width-relative:margin;mso-height-relative:margin" strokecolor="white">
              <v:textbox style="mso-next-textbox:#_x0000_s1027">
                <w:txbxContent>
                  <w:p w:rsidR="00345690" w:rsidRPr="00EB772D" w:rsidRDefault="00345690" w:rsidP="00345690">
                    <w:pPr>
                      <w:pStyle w:val="Ttulo7"/>
                      <w:jc w:val="center"/>
                      <w:rPr>
                        <w:rFonts w:ascii="Bookman Old Style" w:hAnsi="Bookman Old Style" w:cs="Tahoma"/>
                        <w:b/>
                        <w:bCs/>
                      </w:rPr>
                    </w:pPr>
                    <w:r w:rsidRPr="00EB772D">
                      <w:rPr>
                        <w:rFonts w:ascii="Bookman Old Style" w:hAnsi="Bookman Old Style" w:cs="Tahoma"/>
                        <w:b/>
                        <w:bCs/>
                      </w:rPr>
                      <w:t>Câmara Municipal da Estância Balneária de Praia Grande</w:t>
                    </w:r>
                  </w:p>
                  <w:p w:rsidR="00345690" w:rsidRDefault="00345690" w:rsidP="00345690">
                    <w:pPr>
                      <w:jc w:val="center"/>
                    </w:pPr>
                    <w:r>
                      <w:rPr>
                        <w:rFonts w:ascii="Bookman Old Style" w:hAnsi="Bookman Old Style"/>
                      </w:rPr>
                      <w:t>Estado de São Paulo</w:t>
                    </w:r>
                  </w:p>
                  <w:p w:rsidR="00345690" w:rsidRPr="003B5F7D" w:rsidRDefault="00345690" w:rsidP="00345690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96;top:218;width:1388;height:1620" fillcolor="window">
              <v:imagedata r:id="rId4" o:title="" gain="117029f" blacklevel="-6552f" grayscale="t"/>
            </v:shape>
          </v:group>
        </w:pict>
      </w:r>
    </w:p>
    <w:p w:rsidR="00345690" w:rsidRPr="00345690" w:rsidRDefault="00345690" w:rsidP="00345690"/>
    <w:p w:rsidR="005C0D6E" w:rsidRPr="00C06229" w:rsidRDefault="005C0D6E" w:rsidP="005C0D6E">
      <w:pPr>
        <w:jc w:val="center"/>
        <w:rPr>
          <w:b/>
          <w:u w:val="single"/>
        </w:rPr>
      </w:pPr>
      <w:r w:rsidRPr="00C06229">
        <w:rPr>
          <w:b/>
          <w:u w:val="single"/>
        </w:rPr>
        <w:t>ANEXO IV</w:t>
      </w:r>
    </w:p>
    <w:p w:rsidR="005C0D6E" w:rsidRPr="00C06229" w:rsidRDefault="005C0D6E" w:rsidP="005C0D6E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346"/>
        <w:gridCol w:w="3511"/>
      </w:tblGrid>
      <w:tr w:rsidR="005C0D6E" w:rsidRPr="00C06229" w:rsidTr="005C0D6E">
        <w:tc>
          <w:tcPr>
            <w:tcW w:w="495" w:type="pct"/>
          </w:tcPr>
          <w:p w:rsidR="005C0D6E" w:rsidRPr="00C06229" w:rsidRDefault="005C0D6E" w:rsidP="00F7043B"/>
          <w:p w:rsidR="005C0D6E" w:rsidRPr="00C06229" w:rsidRDefault="005C0D6E" w:rsidP="00F7043B">
            <w:pPr>
              <w:rPr>
                <w:b/>
              </w:rPr>
            </w:pPr>
            <w:r w:rsidRPr="00C06229">
              <w:rPr>
                <w:b/>
              </w:rPr>
              <w:t xml:space="preserve">ITEM </w:t>
            </w:r>
          </w:p>
        </w:tc>
        <w:tc>
          <w:tcPr>
            <w:tcW w:w="2492" w:type="pct"/>
          </w:tcPr>
          <w:p w:rsidR="005C0D6E" w:rsidRPr="00C06229" w:rsidRDefault="005C0D6E" w:rsidP="00F7043B"/>
          <w:p w:rsidR="005C0D6E" w:rsidRPr="00C06229" w:rsidRDefault="005C0D6E" w:rsidP="00F7043B">
            <w:pPr>
              <w:rPr>
                <w:b/>
              </w:rPr>
            </w:pPr>
            <w:r w:rsidRPr="00C06229">
              <w:rPr>
                <w:b/>
              </w:rPr>
              <w:t xml:space="preserve">PREVISÃO LEGAL </w:t>
            </w:r>
          </w:p>
        </w:tc>
        <w:tc>
          <w:tcPr>
            <w:tcW w:w="2013" w:type="pct"/>
          </w:tcPr>
          <w:p w:rsidR="005C0D6E" w:rsidRPr="00C06229" w:rsidRDefault="005C0D6E" w:rsidP="00F7043B"/>
          <w:p w:rsidR="005C0D6E" w:rsidRPr="00C06229" w:rsidRDefault="005C0D6E" w:rsidP="00F7043B">
            <w:pPr>
              <w:rPr>
                <w:b/>
              </w:rPr>
            </w:pPr>
            <w:r w:rsidRPr="00C06229">
              <w:rPr>
                <w:b/>
              </w:rPr>
              <w:t xml:space="preserve">VALOR </w:t>
            </w:r>
          </w:p>
        </w:tc>
      </w:tr>
      <w:tr w:rsidR="005C0D6E" w:rsidRPr="00C06229" w:rsidTr="005C0D6E">
        <w:tc>
          <w:tcPr>
            <w:tcW w:w="495" w:type="pct"/>
          </w:tcPr>
          <w:p w:rsidR="005C0D6E" w:rsidRPr="00C06229" w:rsidRDefault="005C0D6E" w:rsidP="00F7043B"/>
          <w:p w:rsidR="005C0D6E" w:rsidRPr="00C06229" w:rsidRDefault="005C0D6E" w:rsidP="00F7043B">
            <w:proofErr w:type="gramStart"/>
            <w:r w:rsidRPr="00C06229">
              <w:t>1</w:t>
            </w:r>
            <w:proofErr w:type="gramEnd"/>
          </w:p>
          <w:p w:rsidR="005C0D6E" w:rsidRPr="00C06229" w:rsidRDefault="005C0D6E" w:rsidP="00F7043B"/>
        </w:tc>
        <w:tc>
          <w:tcPr>
            <w:tcW w:w="2492" w:type="pct"/>
          </w:tcPr>
          <w:p w:rsidR="005C0D6E" w:rsidRPr="00C06229" w:rsidRDefault="005C0D6E" w:rsidP="00F7043B"/>
          <w:p w:rsidR="005C0D6E" w:rsidRPr="00C06229" w:rsidRDefault="005C0D6E" w:rsidP="00F7043B">
            <w:r w:rsidRPr="00C06229">
              <w:t>Art. 128, inciso I, alíneas a, b, c, d, e</w:t>
            </w:r>
          </w:p>
        </w:tc>
        <w:tc>
          <w:tcPr>
            <w:tcW w:w="2013" w:type="pct"/>
          </w:tcPr>
          <w:p w:rsidR="005C0D6E" w:rsidRPr="00C06229" w:rsidRDefault="005C0D6E" w:rsidP="00F7043B"/>
          <w:p w:rsidR="005C0D6E" w:rsidRPr="00C06229" w:rsidRDefault="005C0D6E" w:rsidP="005C0D6E">
            <w:r w:rsidRPr="00C06229">
              <w:t>R$ 5</w:t>
            </w:r>
            <w:r>
              <w:t>36,13</w:t>
            </w:r>
            <w:r w:rsidRPr="00C06229">
              <w:t xml:space="preserve"> (quinhentos </w:t>
            </w:r>
            <w:r>
              <w:t xml:space="preserve">e trinta e seis </w:t>
            </w:r>
            <w:r w:rsidRPr="00C06229">
              <w:t>reais</w:t>
            </w:r>
            <w:r>
              <w:t xml:space="preserve"> e treze centavos</w:t>
            </w:r>
            <w:r w:rsidRPr="00C06229">
              <w:t xml:space="preserve">) </w:t>
            </w:r>
          </w:p>
        </w:tc>
      </w:tr>
      <w:tr w:rsidR="005C0D6E" w:rsidRPr="00C06229" w:rsidTr="005C0D6E">
        <w:tc>
          <w:tcPr>
            <w:tcW w:w="495" w:type="pct"/>
          </w:tcPr>
          <w:p w:rsidR="005C0D6E" w:rsidRPr="00C06229" w:rsidRDefault="005C0D6E" w:rsidP="00F7043B"/>
          <w:p w:rsidR="005C0D6E" w:rsidRPr="00C06229" w:rsidRDefault="005C0D6E" w:rsidP="00F7043B">
            <w:proofErr w:type="gramStart"/>
            <w:r w:rsidRPr="00C06229">
              <w:t>2</w:t>
            </w:r>
            <w:proofErr w:type="gramEnd"/>
          </w:p>
          <w:p w:rsidR="005C0D6E" w:rsidRPr="00C06229" w:rsidRDefault="005C0D6E" w:rsidP="00F7043B"/>
        </w:tc>
        <w:tc>
          <w:tcPr>
            <w:tcW w:w="2492" w:type="pct"/>
          </w:tcPr>
          <w:p w:rsidR="005C0D6E" w:rsidRPr="00C06229" w:rsidRDefault="005C0D6E" w:rsidP="00F7043B"/>
          <w:p w:rsidR="005C0D6E" w:rsidRPr="00C06229" w:rsidRDefault="005C0D6E" w:rsidP="00F7043B">
            <w:r w:rsidRPr="00C06229">
              <w:t>Art. 128, inciso II, alíneas a, b, c, d, e</w:t>
            </w:r>
          </w:p>
        </w:tc>
        <w:tc>
          <w:tcPr>
            <w:tcW w:w="2013" w:type="pct"/>
          </w:tcPr>
          <w:p w:rsidR="005C0D6E" w:rsidRPr="00C06229" w:rsidRDefault="005C0D6E" w:rsidP="00F7043B"/>
          <w:p w:rsidR="005C0D6E" w:rsidRPr="00C06229" w:rsidRDefault="005C0D6E" w:rsidP="005C0D6E">
            <w:r w:rsidRPr="00C06229">
              <w:t>R$ 6</w:t>
            </w:r>
            <w:r>
              <w:t>43,35</w:t>
            </w:r>
            <w:r w:rsidRPr="00C06229">
              <w:t xml:space="preserve"> (seiscentos </w:t>
            </w:r>
            <w:r>
              <w:t xml:space="preserve">e quarenta e três </w:t>
            </w:r>
            <w:r w:rsidRPr="00C06229">
              <w:t>reais</w:t>
            </w:r>
            <w:r>
              <w:t xml:space="preserve"> e trinta e cinco centavos</w:t>
            </w:r>
            <w:r w:rsidRPr="00C06229">
              <w:t>)</w:t>
            </w:r>
          </w:p>
        </w:tc>
      </w:tr>
      <w:tr w:rsidR="005C0D6E" w:rsidRPr="00C06229" w:rsidTr="005C0D6E">
        <w:tc>
          <w:tcPr>
            <w:tcW w:w="495" w:type="pct"/>
          </w:tcPr>
          <w:p w:rsidR="005C0D6E" w:rsidRPr="00C06229" w:rsidRDefault="005C0D6E" w:rsidP="00F7043B"/>
          <w:p w:rsidR="005C0D6E" w:rsidRPr="00C06229" w:rsidRDefault="005C0D6E" w:rsidP="00F7043B">
            <w:proofErr w:type="gramStart"/>
            <w:r w:rsidRPr="00C06229">
              <w:t>3</w:t>
            </w:r>
            <w:proofErr w:type="gramEnd"/>
          </w:p>
          <w:p w:rsidR="005C0D6E" w:rsidRPr="00C06229" w:rsidRDefault="005C0D6E" w:rsidP="00F7043B"/>
        </w:tc>
        <w:tc>
          <w:tcPr>
            <w:tcW w:w="2492" w:type="pct"/>
          </w:tcPr>
          <w:p w:rsidR="005C0D6E" w:rsidRPr="00C06229" w:rsidRDefault="005C0D6E" w:rsidP="00F7043B"/>
          <w:p w:rsidR="005C0D6E" w:rsidRPr="00C06229" w:rsidRDefault="005C0D6E" w:rsidP="00F7043B">
            <w:r w:rsidRPr="00C06229">
              <w:t>Art. 128, inciso IV</w:t>
            </w:r>
          </w:p>
        </w:tc>
        <w:tc>
          <w:tcPr>
            <w:tcW w:w="2013" w:type="pct"/>
          </w:tcPr>
          <w:p w:rsidR="005C0D6E" w:rsidRPr="00C06229" w:rsidRDefault="005C0D6E" w:rsidP="00F7043B"/>
          <w:p w:rsidR="005C0D6E" w:rsidRPr="00C06229" w:rsidRDefault="005C0D6E" w:rsidP="005C0D6E">
            <w:r w:rsidRPr="00C06229">
              <w:t>R$ 5</w:t>
            </w:r>
            <w:r>
              <w:t>36,13</w:t>
            </w:r>
            <w:r w:rsidRPr="00C06229">
              <w:t xml:space="preserve"> (quinhentos </w:t>
            </w:r>
            <w:r>
              <w:t xml:space="preserve">e trinta e seis </w:t>
            </w:r>
            <w:r w:rsidRPr="00C06229">
              <w:t>reais</w:t>
            </w:r>
            <w:r>
              <w:t xml:space="preserve"> e treze centavos</w:t>
            </w:r>
            <w:r w:rsidRPr="00C06229">
              <w:t>)</w:t>
            </w:r>
          </w:p>
        </w:tc>
      </w:tr>
    </w:tbl>
    <w:p w:rsidR="005C0D6E" w:rsidRPr="00C06229" w:rsidRDefault="005C0D6E" w:rsidP="005C0D6E">
      <w:pPr>
        <w:jc w:val="center"/>
        <w:rPr>
          <w:b/>
          <w:u w:val="single"/>
        </w:rPr>
      </w:pPr>
    </w:p>
    <w:p w:rsidR="00BE66D6" w:rsidRPr="00345690" w:rsidRDefault="00BE66D6" w:rsidP="005C0D6E">
      <w:pPr>
        <w:jc w:val="center"/>
      </w:pPr>
    </w:p>
    <w:sectPr w:rsidR="00BE66D6" w:rsidRPr="00345690" w:rsidSect="00BE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90"/>
    <w:rsid w:val="0004374F"/>
    <w:rsid w:val="00301EA2"/>
    <w:rsid w:val="00345690"/>
    <w:rsid w:val="00471A84"/>
    <w:rsid w:val="00472B4C"/>
    <w:rsid w:val="005C0D6E"/>
    <w:rsid w:val="00BE66D6"/>
    <w:rsid w:val="00D22D4E"/>
    <w:rsid w:val="00E0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6"/>
  </w:style>
  <w:style w:type="paragraph" w:styleId="Ttulo7">
    <w:name w:val="heading 7"/>
    <w:basedOn w:val="Normal"/>
    <w:next w:val="Normal"/>
    <w:link w:val="Ttulo7Char"/>
    <w:unhideWhenUsed/>
    <w:qFormat/>
    <w:rsid w:val="0034569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45690"/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antonioa</dc:creator>
  <cp:lastModifiedBy>antonioa</cp:lastModifiedBy>
  <cp:revision>2</cp:revision>
  <dcterms:created xsi:type="dcterms:W3CDTF">2012-01-03T13:29:00Z</dcterms:created>
  <dcterms:modified xsi:type="dcterms:W3CDTF">2012-01-03T13:29:00Z</dcterms:modified>
</cp:coreProperties>
</file>